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01.12.2020 по 31.12.2020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675"/>
        <w:gridCol w:w="2552"/>
        <w:gridCol w:w="7372"/>
      </w:tblGrid>
      <w:tr w:rsidR="00D26E60" w:rsidTr="00D26E60">
        <w:trPr>
          <w:cantSplit/>
          <w:tblHeader/>
        </w:trPr>
        <w:tc>
          <w:tcPr>
            <w:tcW w:w="675" w:type="dxa"/>
          </w:tcPr>
          <w:p w:rsidR="00D26E60" w:rsidRDefault="00D26E60" w:rsidP="00F17AC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D26E60" w:rsidRPr="003A2040" w:rsidRDefault="00D26E6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7372" w:type="dxa"/>
            <w:vAlign w:val="center"/>
          </w:tcPr>
          <w:p w:rsidR="00D26E60" w:rsidRPr="003A2040" w:rsidRDefault="00D26E60" w:rsidP="003A2040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Наименование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21915-2018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Асфальтоукладчики.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33166.2-2020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Краны грузоподъемные. Требования к механизмам. </w:t>
            </w:r>
            <w:r w:rsidRPr="00667EED">
              <w:rPr>
                <w:lang w:val="en-US"/>
              </w:rPr>
              <w:t>Часть 2. Краны стреловые самоходные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6747-2018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Машины землеройные. Бульдозеры. Термины, определения и технические характеристики для коммерческой документации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8.703-2020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Государственная система обеспечения единства измерений. Учет и контроль ядерных материалов. </w:t>
            </w:r>
            <w:r w:rsidRPr="00667EED">
              <w:rPr>
                <w:lang w:val="en-US"/>
              </w:rPr>
              <w:t>Система измерений. Основные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12.3.053-2020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Система стандартов безопасности труда. Строительство. Ограждения предохранительные временные.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53165-2020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Батареи стартерные свинцово-кислотные. Часть 1. Общие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56901-2020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Тренажеры стационарные. Тренажеры для нижней и верхней частей тела. </w:t>
            </w:r>
            <w:r w:rsidRPr="00667EED">
              <w:rPr>
                <w:lang w:val="en-US"/>
              </w:rPr>
              <w:t>Требования безопасности и методы испытания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59032.4-2020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Передача электроэнергии постоянным током высокого напряжения. Руководство по спецификации и проектированию фильтров гармоник на стороне переменного тока. </w:t>
            </w:r>
            <w:r w:rsidRPr="00667EED">
              <w:rPr>
                <w:lang w:val="en-US"/>
              </w:rPr>
              <w:t>Часть 4. Оборудование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59118.1-2020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>Дороги автомобильные общего пользования. Переработанный асфальтобетон (</w:t>
            </w:r>
            <w:r w:rsidRPr="00667EED">
              <w:rPr>
                <w:lang w:val="en-US"/>
              </w:rPr>
              <w:t>RAP</w:t>
            </w:r>
            <w:r w:rsidRPr="00D26E60">
              <w:t xml:space="preserve">).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Автомобильные транспортные средства. Изделия крепежные. </w:t>
            </w:r>
            <w:r w:rsidRPr="00667EED">
              <w:rPr>
                <w:lang w:val="en-US"/>
              </w:rPr>
              <w:t>Поднутрения. Формы и размеры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Онлайн-библиотека цифровых «говорящих» книг для слепых и слабовидящих.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Аппараты ортопедические на голеностопный сустав.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10195-2020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Кожа. Химическое определение содержания хрома (</w:t>
            </w:r>
            <w:r w:rsidRPr="00667EED">
              <w:rPr>
                <w:lang w:val="en-US"/>
              </w:rPr>
              <w:t>VI</w:t>
            </w:r>
            <w:r w:rsidRPr="00D26E60">
              <w:t>) в коже.  Предварительное тепловое старение кожи и определение шестивалентного хрома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14644-3-2020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Чистые помещения и связанные с ними контролируемые среды. </w:t>
            </w:r>
            <w:r w:rsidRPr="00667EED">
              <w:rPr>
                <w:lang w:val="en-US"/>
              </w:rPr>
              <w:t>Часть 3.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14846-2020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Двигатели автомобильные. Методы стендовых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вращательного среза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31371.7-2020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Газ природный. Определение состава методом газовой хроматографии с оценкой неопределенности. </w:t>
            </w:r>
            <w:r w:rsidRPr="00667EED">
              <w:rPr>
                <w:lang w:val="en-US"/>
              </w:rPr>
              <w:t>Часть 7. Методика измерений молярной доли компонентов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62841-4-3-2020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Машины ручные, переносные и садово-огородные электрические. Безопасность и методы испытаний. Часть 4-3. </w:t>
            </w:r>
            <w:r w:rsidRPr="00667EED">
              <w:rPr>
                <w:lang w:val="en-US"/>
              </w:rPr>
              <w:t>Частные требования к управляемым вручную газонокосилкам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230-1-2018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Нормы и правила испытаний станков. Часть 1. Геометрическая точность станков, работающих на холостом ходу или в квазистатических условиях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18416-2018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 xml:space="preserve">Продукция парфюмерно-косметическая. Микробиология. Обнаружение </w:t>
            </w:r>
            <w:r w:rsidRPr="00667EED">
              <w:rPr>
                <w:lang w:val="en-US"/>
              </w:rPr>
              <w:t>Candida</w:t>
            </w:r>
            <w:r w:rsidRPr="00D26E60">
              <w:t xml:space="preserve"> </w:t>
            </w:r>
            <w:r w:rsidRPr="00667EED">
              <w:rPr>
                <w:lang w:val="en-US"/>
              </w:rPr>
              <w:t>albicans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21150-2018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 xml:space="preserve">Продукция парфюмерно-косметическая. Микробиология. Обнаружение </w:t>
            </w:r>
            <w:r w:rsidRPr="00667EED">
              <w:rPr>
                <w:lang w:val="en-US"/>
              </w:rPr>
              <w:t>Escherichia</w:t>
            </w:r>
            <w:r w:rsidRPr="00D26E60">
              <w:t xml:space="preserve"> </w:t>
            </w:r>
            <w:r w:rsidRPr="00667EED">
              <w:rPr>
                <w:lang w:val="en-US"/>
              </w:rPr>
              <w:t>coli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22717-2018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 xml:space="preserve">Продукция парфюмерно-косметическая. Микробиология. Обнаружение </w:t>
            </w:r>
            <w:r w:rsidRPr="00667EED">
              <w:rPr>
                <w:lang w:val="en-US"/>
              </w:rPr>
              <w:t>Pseudomonas</w:t>
            </w:r>
            <w:r w:rsidRPr="00D26E60">
              <w:t xml:space="preserve"> </w:t>
            </w:r>
            <w:r w:rsidRPr="00667EED">
              <w:rPr>
                <w:lang w:val="en-US"/>
              </w:rPr>
              <w:t>aeruginosa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22718-2018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 xml:space="preserve">Продукция парфюмерно-косметическая. Микробиология. Обнаружение </w:t>
            </w:r>
            <w:r w:rsidRPr="00667EED">
              <w:rPr>
                <w:lang w:val="en-US"/>
              </w:rPr>
              <w:t>Staphylococcus</w:t>
            </w:r>
            <w:r w:rsidRPr="00D26E60">
              <w:t xml:space="preserve"> </w:t>
            </w:r>
            <w:r w:rsidRPr="00667EED">
              <w:rPr>
                <w:lang w:val="en-US"/>
              </w:rPr>
              <w:t>aureus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8.993-2020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Государственная система обеспечения единства измерений. Общие требования к средствам измерений расхода и объема газа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12.3.052-2020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Система стандартов безопасности труда. Строительство. </w:t>
            </w:r>
            <w:r w:rsidRPr="00667EED">
              <w:rPr>
                <w:lang w:val="en-US"/>
              </w:rPr>
              <w:t>Работы антикоррозионные. Требования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55667-2020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Маты спортивные. Маты гимнастические. Требования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56443-2020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Тренажеры стационарные. Шаговые тренажеры, имитаторы подъема по ступеням и лазания вверх. </w:t>
            </w:r>
            <w:r w:rsidRPr="00667EED">
              <w:rPr>
                <w:lang w:val="en-US"/>
              </w:rPr>
              <w:t>Требования безопасности и методы испытания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59029.2-2020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Передача электроэнергии постоянным током высокого напряжения. Вентили тиристорные. Часть 2.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Системы постоянного тока высокого напряжения. </w:t>
            </w:r>
            <w:r w:rsidRPr="00667EED">
              <w:rPr>
                <w:lang w:val="en-US"/>
              </w:rPr>
              <w:t>Виды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Дороги автомобильные общего пользования. Блоки полистирольные вспененные (ППС блоки).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59177-2020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Топливо твердое минеральное. Определение содержания общей ртути методом атомно-абсорбционной спектрометрии в «холодном паре»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59198-2020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Плиты подоконные железобетонные.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Оснастка монтажная для временного закрепления и выверки конструкций зданий.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59213-2020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Техника пожарная. Аэродромные пожарные автомобили. Общие технические требования.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59215-2020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Информационные технологии. Методы и средства обеспечения безопасности. Информационная безопасность во взаимоотношениях с поставщиками. Часть 3. Рекомендации по обеспечению безопасности цепи поставок информационных и коммуникационных технологий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59217-2020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Оборудование для регби. Щиты.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Оборудование для регби. Мешки для отработки контакта.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Цифровая «говорящая» книга для слепых и слабовидящих.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Реабилитационные мероприятия. Услуги по ортезированию нижних конечностей. </w:t>
            </w:r>
            <w:r w:rsidRPr="00667EED">
              <w:rPr>
                <w:lang w:val="en-US"/>
              </w:rPr>
              <w:t>Состав, содержание и порядок предоставления услуг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Ортезы на нижние конечности с внешним источником энергии.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Колеса цельнокатаные колесных пар подвижного состава метрополитена.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16840-2-2020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Сиденья кресел-колясок. Часть 2. Определение физико-механических характеристик подушек сидений, предназначенных для сохранения целостности тканей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61190-1-1-2020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Материалы для электронных модулей. Часть 1-1. Требования к паяльным флюсам для высококачественных межсоединений в электронных сборках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499-2020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Нанотехнологии. Нанотрубки углеродные. Определение примесей химических элементов методом масс-спектрометрии с индуктивно-связанной плазмой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34479-2018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Станки металлорежущие. Условия испытаний. Нормативно-техническое обеспечение совершенствования методов диагностирования и технологий ремонтно-восстановительных работ станочного парка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34695.21-2-2020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Система зарядки электрических транспортных средств проводная. Часть 21-2. Требования для проводного соединения с источником питания переменного или постоянного тока. Требования электромагнитной совместимости для внешних зарядных систем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16274-2018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Продукция парфюмерно-косметическая. Методы анализа аллергенов. Определение количества потенциальных аллергенов в составе ароматических композиций потребительских товаров. </w:t>
            </w:r>
            <w:r w:rsidRPr="00667EED">
              <w:rPr>
                <w:lang w:val="en-US"/>
              </w:rPr>
              <w:t>Этап 1. Газохроматографический анализ подготовленной пробы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6743-1-2013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Материалы смазочные, индустриальные масла и родственные продукты (класс </w:t>
            </w:r>
            <w:r w:rsidRPr="00667EED">
              <w:rPr>
                <w:lang w:val="en-US"/>
              </w:rPr>
              <w:t>L</w:t>
            </w:r>
            <w:r w:rsidRPr="00D26E60">
              <w:t xml:space="preserve">). </w:t>
            </w:r>
            <w:r w:rsidRPr="00667EED">
              <w:rPr>
                <w:lang w:val="en-US"/>
              </w:rPr>
              <w:t>Классификация. Часть 1. Группа А (cистемы общих потерь)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51623-2020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Конструкции базовые несущие радиоэлектронных средств. Система построения и координационные размеры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56502-2020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Системы обеспечения микроклимата.  Оценка энергетической эффективности систем отопления и вентиляции при проектировании зданий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57418-2020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Материалы и изделия минераловатные теплоизоляционные. Метод оценки устойчивости характеристик теплопроводности к воздействию знакопеременных температур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57890-2020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Обувь ортопедическая. Номенклатура показателей качества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58262-2020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Медико-социальная экспертиза. Контроль качества услуг медико-социальной экспертизы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59028-2020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Передача электроэнергии постоянным током высокого напряжения. Преобразователи напряжения.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59121-2020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Классификация пожарной опасности строительных материалов и конструкций. Часть 5. Классификация по результатам испытаний кровельных материалов с использованием внешнего источника зажигания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59137-2020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Классификация пожарной опасности строительных материалов и конструкций. Часть 1. Классификация на основе результатов испытаний по определению реакции на огонь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Управление данными о качестве изделий на стадиях жизненного цикла. </w:t>
            </w:r>
            <w:r w:rsidRPr="00667EED">
              <w:rPr>
                <w:lang w:val="en-US"/>
              </w:rPr>
              <w:t>Исходные данные для вычисления показателей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Интегрированная логистическая поддержка продукции военного назначения. </w:t>
            </w:r>
            <w:r w:rsidRPr="00667EED">
              <w:rPr>
                <w:lang w:val="en-US"/>
              </w:rPr>
              <w:t>Планирование технического обслуживания для поддержания надежности. Основные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требованиями. Основные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Батареи литий-ионные для космических аппаратов. </w:t>
            </w:r>
            <w:r w:rsidRPr="00667EED">
              <w:rPr>
                <w:lang w:val="en-US"/>
              </w:rPr>
              <w:t>Оценка жизненного цикла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Система тестовых программ для аналоговых электронных модулей. </w:t>
            </w:r>
            <w:r w:rsidRPr="00667EED">
              <w:rPr>
                <w:lang w:val="en-US"/>
              </w:rPr>
              <w:t>Автоматизированные методы построения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59212-2020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Сыры для пиццы термизированные.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59225-2020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Реабилитация инвалидов. Ортезирование при спинальном дизрафизме. </w:t>
            </w:r>
            <w:r w:rsidRPr="00667EED">
              <w:rPr>
                <w:lang w:val="en-US"/>
              </w:rPr>
              <w:t>Состав, содержание, порядок предоставления и контроль качества услуг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27036-2-2020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Информационные технологии. Методы и средства обеспечения безопасности. </w:t>
            </w:r>
            <w:r w:rsidRPr="00667EED">
              <w:rPr>
                <w:lang w:val="en-US"/>
              </w:rPr>
              <w:t>Информационная безопасность во взаимоотношениях с поставщиками. Часть 2.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59241-2020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Берегозащитные сооружения. Правила обследования и мониторинга технического состояния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Выделенная радиосвязь ближнего действия (DSRC). Прикладной уровень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Нанотехнологии. Оценка надежности. Часть 2-1. Устройства фотоэлектрические нанотехнологические. Методы испытаний на стойкость к воздействию внешних факторов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27429-2017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парфюмерно-косметическая жидкая. Упаковка, маркировка, транспортирование и хранение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28303-2017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парфюмерно-косметическая. Упаковка, маркировка, транспортирование и хранение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16523-1-2020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Определение стойкости материалов к проникновению химических веществ. Часть 1. Проникновение потенциально опасных жидких химических веществ при непрерывном контакте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60998-2-3-2017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Методические рекомендации по порядку рассмотрения проектов программ повышения экологической эффективности экспертами НДТ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56832-2020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Шрифт Брайля. Требования и размеры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извлечения битумного вяжущего путем выпаривания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58952.10-2020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адгезии с минеральными материалами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58952.11-2020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устойчивости при транспортировании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строительные. Метод испытания на пожарную опасность при термическом воздействии одиночного источника зажигания на строительные материалы, за исключением напольных покрытий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Оптика и фотоника. Датчики температуры волоконно-оптические распределенные.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Определение содержания ртути на основе прямого сжигания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Изделия, полученные методом селективного лазерного сплавления из металлопорошковой композиции стали марки 08Х18Н10Т. Общие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60297-3-106-2020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несущие базовые радиоэлектронных средств. Размеры механических конструкций серии 482,6 мм (19 дюймов). Часть 3-106. Размеры адаптации блочных каркасов и шасси, используемых для метрических шкафов и стоек в соответствии с IEC 60917-2-1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809-2020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Шурупы путевые.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11293-2017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Желатин.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27945-2018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Установки асфальтосмесительные.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33197-2014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авиационные. Определение температуры кристаллизации автоматическим методом фазового перехода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33966.1-2020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Эскалаторы и пассажирские конвейеры. Часть 1. Требования безопасности к устройству и установке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34682.2-2020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Платформы подъемные для инвалидов  и других маломобильных групп населения. Требования безопасности к устройству и установке. Часть 2.  Платформы с вертикальным перемещением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Тормозные свойства.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34695.21-1-2020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зарядки электрических транспортных средств проводная. Часть 21-1. Требования электромагнитной совместимости для проводного подключения бортового зарядного устройства к источнику переменного/постоянного тока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12662-2016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Метод определения механических примесей в средних дистиллятах, дизельном топливе и метиловых эфирах жирных кислот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6743-9-2013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смазочные, индустриальные масла и родственные продукты (класс L). Классификация. Часть 9. Группа Х (cмазки)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6743-13-2013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смазочные, индустриальные масла и родственные продукты (класс L). Классификация. Часть 13. Группа G (направляющие скольжения)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6743-99-2013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смазочные, индустриальные масла и родственные продукты (класс L). Классификация. Часть 99. Общие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Правила подбора состава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скорости распада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содержания битумного вяжущего с эмульгатором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условной вязкости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остатка на сите № 014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устойчивости при хранении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Метод определения расслоения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Подтверждение качества и свойств металлических изделий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калибровки судовых танков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 средства обеспечения безопасности. Безопасность сетей. Часть 6. Обеспечение информационной безопасности при использовании беспроводных IP-сетей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 средства обеспечения безопасности. Руководство по обеспечению безопасности при внедрении серверов виртуализации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Интегрированная логистическая поддержка продукции военного назначения. Рекомендации по применению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Электронная конструкторская документация. Применение формата JT для представления структуры и геометрических моделей изделия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59219-2020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Бассейны для плавания. Системы оповещения опасности утопления.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автоматической частотной разгрузки. Нормы и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автоматика.  Автоматическое противоаварийное управление режимами энергосистем. Устройства автоматики разгрузки при коротких замыканиях. Устройства фиксации тяжести короткого замыкания. Нормы и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59234-2020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разгрузки при перегрузке по мощности. Нормы и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5660-1-2020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Испытания по определению реакции на огонь. Интенсивности тепловыделения, дымообразования и потери массы. Часть 1. Определение интенсивности тепловыделения методом конического калориметра и интенсивности дымообразования измерениями в динамическом режиме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16000-34-2020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Воздух замкнутых помещений. Часть 34. Методология определения содержания взвешенных частиц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 средства обеспечения безопасности. Менеджмент информационной безопасности при обмене информацией между отраслями и организациями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 средства обеспечения безопасности. Безопасность приложений. Часть 5. Структуры данных протоколов и мер обеспечения безопасности приложений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метрополитена. Технические требования для перевозки инвалидов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58952.1-2020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Эмульсии битумные дорожные.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Инженерные сети зданий и сооружений внутренние. Монтаж и пусковая наладка систем горячего и холодного водоснабжения. Правила и контроль выполнения работ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Воздух рабочей зоны. Газоопределители с колористической индикаторной трубкой для измерений разовых концентраций.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Использование российских криптографических механизмов для реализации обмена данными по протоколу DLMS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33192-2014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и другие жидкости. Метод определения температуры вспышки на приборе Тага с закрытым тиглем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33195-2014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авиационные. Определение температуры кристаллизации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33461-2015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авиационные и дистиллятные. Методы определения электрической проводимости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116-2017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дизельное и печное бытовое. Определение предельной температуры фильтруемости. Метод поэтапного охлаждения в бане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62841-3-7-2020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3-7. Частные требования к переносным алмазным пилам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Guide 104-2017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Подготовка публикаций по безопасности и использование основополагающих и групповых публикаций по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21015-2019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Мебель офисная. Рабочие стулья. Методы испытаний на устойчивость, прочность и надежность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аммиака, минеральных удобрений и неорганических кислот. Выбор маркерных веществ для сбросов от промышленных источников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113.00.10-2020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аммиака, минеральных удобрений и неорганических кислот.  Производственный экологический контроль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52770-2020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Система оценки биологического действия. Часть 1. Общие требования биологической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55912-2020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Климатология строительная. Номенклатура показателей наружного воздуха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Компьютерные модели и моделирование. Валидационный базис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Компьютерные модели и моделирование. Процедуры валидации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расчета веса груза по осадке судна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запорно-пломбировочные для транспорта и контейнеров общего и специального назначения. Общие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Оптика и фотоника. Датчики волоконно-оптические. Датчики температуры на основе волоконной брэгговской решетки. Общие технические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19086-4-2020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Облачные вычисления. Структура соглашения об уровне обслуживания (SLA). Часть 4. Компоненты информационной безопасности и защиты персональных данных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и средства обеспечения безопасности. Свод правил по защите персональных данных (ПДн) в публичных облаках, используемых для их обработки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Обращение с отходами. Расчет энергоэффективности сжигания твердых коммунальных отходов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5976-2020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Вентиляторы радиальные общего назначения.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суффозионного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и деформируемости мерзлых грунтов методом одноосного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12248.10-2020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деформируемости мерзлых грунтов методом компрессионного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12248.11-2020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оттаивающих грунтов методом среза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26319-2020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Грузы опасные. Упаковка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32397-2020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Щитки распределительные для производственных и общественных зданий. 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397-2020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головы. Каски защитные. Общие технические требования.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13832-3-2020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Обувь специальная для защиты от химических веществ. Часть 3.   Требования к обуви, устойчивой к длительному контакту с химическими веществами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13909-2-2018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Уголь каменный и кокс. Механический отбор проб. Часть 2. Уголь. Отбор проб из движущихся потоков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60.3.0.2-2020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Роботы промышленные манипуляционные. Перемещение объектов с помощью захватного устройства зажимного типа. Термины, определения и представление характеристик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Компьютерное моделирование в процессах разработки, производства и обеспечения эксплуатации изделий.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58629-2020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комплексы космические. Анализ видов, последствий и критичности отказов изделий и процессов.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комплексы космические. Требования безопасности эксплуатации, порядок задания и оценки соответствия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линий электропередачи и электросетевого оборудования напряжением 110–750 кВ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Окна и двери. Метод определения теплотехнических характеристик  в натурных условиях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люминесцентные двухцокольные. Эксплуатационные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Тепловые электрические станции. Газотурбинные установки. Организация эксплуатации и технического обслуживания. Нормы и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Оборудование для селективного лазерного сплавления.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Дорожные транспортные средства. Функциональная безопасность. Часть 2. Менеджмент функциональной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Дорожные транспортные средства. Функциональная безопасность. Часть 3. Стадия формирования концепции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Кооперативные интеллектуальные транспортные системы. Часть 1. Роли и ответственность в контексте архитектуры кооперативных интеллектуальных транспортных систем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Доступ к системам связи для наземных мобильных объектов (CALM). Архитектура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Строительные работы и типовые технологические процессы. Аддитивные технологии. Применение трехмерной печати (3D-печать) в строительстве.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аккумуляторные и установки батарейные. Требования безопасности. Часть 6. Тяговые литий-ионные батареи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500-2020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Нанотехнологии. Часть 13. Графен и двухмерные (2D) материалы на его основе.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методом одноплоскостного среза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методом одноосного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и деформируемости методом трехосного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деформируемости методом компрессионного сжатия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определения набухания и усадки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и деформируемости мерзлых грунтов методом испытания шариковым штампом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12248.8-2020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Определение характеристик прочности мерзлых грунтов методом среза по поверхности смерзания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23181-2020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Приводы тормозные гидравлические.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60050-714-2017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Международный электротехнический словарь. Глава 714. Коммутация и сигнализация в электросвязи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60050-903-2017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Международный электротехнический словарь. Часть 903. Оценка риска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60050-904-2017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Международный электротехнический словарь. Часть 904. Стандартизация в области окружающей среды для электрических и электронных изделий и систем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647-2018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Угли бурые и лигниты. Определение выхода смолы, воды, газа и коксового остатка путем перегонки при низкой температуре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12311-2020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индивидуальной защиты глаз. Очки солнцезащитные и аналогичные.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22854-2015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 жидкие. Определение группового содержания углеводородов и кислородсодержащих соединений в автомобильном бензине и автомобильном этанольном топливе (Е85) методом многомерной газовой хроматографии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Компьютерные модели и моделирование. Классификация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Компьютерные модели и моделирование. Валидация. Общие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Высокопроизводительные вычислительные системы. Требования приемочных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комплексы космические. Управление критичными и специальными процессами.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Системы автоматизации управления движением. Классификация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58824-2020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Системы адаптивного круиз-контроля. Общие технические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Бортовые системы помощи водителю. Системы непрямого обзора.  Общие технические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Конструирование металлических изделий. Руководящие принципы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7207-2-2020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Имплантаты для хирургии. Компоненты частичных и тотальных эндопротезов коленного сустава. Часть 2. Суставные поверхности, изготовленные из металлических, керамических и полимерных материалов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Информация для пассажиров городского пассажирского транспорта. Часть 1. Система стандартов для информационных систем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Внешние системы обнаружения и предупреждения об опасности.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 Кооперативные системы. Глобальная уникальная идентификация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27682-2020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Лампы ртутные высокого давления. Эксплуатационные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Автомобили оперативно-служебные для перевозки лиц, задержанных в административном порядке. Общие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Содержание загрязняющих веществ, выделяющихся из материалов интерьера салона (пассажирского помещения).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Трубопроводы тормозного пневматического привода с применением полимерных труб.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60050-716-1-2017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Международный электротехнический словарь. Глава 716-1. Цифровая сеть с интеграцией служб (ЦСИС) Часть 1. Общие аспекты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60059-2017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Ток электрический. Стандартные номинальные значения по IEC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60335-2-82-2018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2-82. Дополнительные требования к игровым автоматам и автоматам самообслуживания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60335-2-86-2015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2-86. Дополнительные требования к электрическим устройствам для отлова рыбы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60335-2-105-2015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2-105. Дополнительные требования к многофункциональным душевым кабинам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2-6.  Частные требования к ручным молоткам и перфораторам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Применение кодированное информации для осуществления с проведением человекоинформационных взаимодействий лингвосемантизированной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Информация речевая в человекоинформационных взаимодействях при проведении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Поддержка лингвосемантизированная осуществления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60.3.3.2-2020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Роботы промышленные манипуляционные. Методы и средства оценки рабочих характеристик роботов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Методические рекомендации по проведению общественной проверки внедрения НДТ на предприятиях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Порядок отбора и назначения экспертов для определения соответствия наилучшим доступным технологиям.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Аддитивные технологии. Производство на основе селективного лазерного сплавления металлических порошков. Общие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Правила декларирования соответствия теплоизоляционных материалов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Перевозка подвижной техники на судах внутреннего водного транспорта. 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Внутренний водный транспорт. Суда. Номенклатура показателей качества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Сварка лазерная тугоплавких металлов и сплавов на их основе. Типовой технологический процесс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Ракетно-космическая техника. Система отработки технологических процессов создания изделий. Основные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Интегрированная логистическая поддержка продукции военного назначения. Каталогизация предметов снабжения. Идентификация предметов снабжения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59192-2020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Электронная технологическая документация. Основные положения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6469-3-2020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Транстпорт дорожный на электрической тяге. Требования безопасности. Часть 3. Электробезопасность. Электрические цепи электрораспределительных систем и электропроводящие вспомогательные электрические системы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14242-1-2020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Имплантаты для хирургии. Износ тотальных эндопротезов тазобедренного сустава. Часть 1. Параметры нагружения и перемещения для испытательных машин и условия окружающей среды при испытании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Внутренний водный транспорт. Объекты инфраструктуры. Набережные, подпорные стены полугравитационные и гравитационные. Особенности расчета и проектирования различных гравитационных конструкций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30401-2020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знаний. Основные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12.2.111-2020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Машины сельскохозяйственные навесные и прицепные. Общие требования безопасности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Прицепы и полуприцепы автомобильные. Общие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4364-2020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Приводы пневматические тормозных систем. Технические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10578-2020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Насосы топливные дизелей. Технические требования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20276.6-2020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испытания лопастным прессиометром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испытаний по воздействию химической продукции на организм человека. Микроядерный тест на клетках млекопитающих in vitro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испытания по воздействию химической продукции на организм человека. Микроядерный анализ на эритроцитах млекопитающих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34682.1-2020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Платформы подъемные для инвалидов и других маломобильных групп населения. Требования безопасности к устройству и установке. Часть 1. Платформы лестничные и с наклонным перемещением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34682.3-2020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Платформы подъемные для инвалидов и других маломобильных групп населения. Требования безопасности к устройству и установке. Часть 3. Правила и методы исследований (испытаний) и измерений при сертификации. Правила отбора образцов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60050-731-2017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Международный электротехнический словарь. Глава 731. Волоконно-оптическая связь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60335-2-23-2019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2-23. Дополнительные требования к приборам по уходу за кожей или волосами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60335-2-29-2019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2-29. Дополнительные требования к зарядным устройствам батарей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60335-2-73-2018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2-73. Дополнительные требования к стационарным погружным нагревателям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60335-2-102-2014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60598-2-17-2020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2-17. Частные требования . Светильники для внутреннего и наружного освещения сцен, телевизионных, кино- и фотостудий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Резина и термоэластопласты. Определение упругопрочностных свойств при растяжении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13909-3-2018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Уголь каменный и кокс. Механический отбор проб. Часть 3. Уголь. Отбор проб от стационарных партий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23529-2020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Резина. Общие методы приготовления и кондиционирования образцов для определения физических свойств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Образование и функционирование систем «человек–информация» в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Человекоинформационные взаимодействия в функционировании систем «человек–информация»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Висцериозис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Информационное обеспечение техники и операторской деятельности. Система «человек–информация». Семантика мышления в информационной деятельности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113.00.08-2020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Наилучшие доступные технологии. Система оценки наилучших доступных технологий.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57700.27-2020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Высокопроизводительные вычислительные системы. Термины и определения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Сохранение объектов культурного наследия. Состав и содержание научно-проектной документации проекта зон охраны.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59134-2020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Конструкции ограждающие светопрозрачные. Монтаж модулей и элементов для фасадов светопрозрачных навесных.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Технические условия на продукцию промышленности строительных материалов. </w:t>
            </w:r>
            <w:r w:rsidRPr="00667EED">
              <w:rPr>
                <w:lang w:val="en-US"/>
              </w:rPr>
              <w:t>Содержание, оформление, порядок разработки и утверждения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59146-2020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Внутренний водный транспорт. Суда. Методы оценки технического уровня и качества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D26E60" w:rsidRDefault="00D26E60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Лифты.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59169-2020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Строительные работы и типовые технологические процессы. Применение беспилотных воздушных судов при выполнении земляных работ.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59170-2020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Сидры фруктовые и сидры фруктовые ароматизированные.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21535-2020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Имплантаты хирургические неактивные. Имплантаты для замены суставов. </w:t>
            </w:r>
            <w:r w:rsidRPr="00667EED">
              <w:rPr>
                <w:lang w:val="en-US"/>
              </w:rPr>
              <w:t>Специальные требования к имплантатам для протезирования тазобедренного сустава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Изделия, полученные методом аддитивных технологических процессов. </w:t>
            </w:r>
            <w:r w:rsidRPr="00667EED">
              <w:rPr>
                <w:lang w:val="en-US"/>
              </w:rPr>
              <w:t>Требования к образцам для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493-2020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Внутренний водный транспорт. Объекты инфраструктуры. Набережные, подпорные стены тонкостенные (шпунтовые). Особенности расчета и проектирования различных конструкций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497-2020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D26E60">
              <w:t xml:space="preserve">Аккумуляторы и аккумуляторные батареи, содержащие щелочной или другие некислотные электролиты. </w:t>
            </w:r>
            <w:r w:rsidRPr="00667EED">
              <w:rPr>
                <w:lang w:val="en-US"/>
              </w:rPr>
              <w:t>Герметичные никель-металлгидридные аккумуляторы и модули для промышленного использования. Часть 2 . Требования безопасности и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58426-2020</w:t>
            </w:r>
          </w:p>
        </w:tc>
        <w:tc>
          <w:tcPr>
            <w:tcW w:w="737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противогололедные. Методы испытаний</w:t>
            </w:r>
          </w:p>
        </w:tc>
      </w:tr>
      <w:tr w:rsidR="00D26E60" w:rsidTr="00D26E60">
        <w:trPr>
          <w:cantSplit/>
        </w:trPr>
        <w:tc>
          <w:tcPr>
            <w:tcW w:w="675" w:type="dxa"/>
          </w:tcPr>
          <w:p w:rsidR="00D26E60" w:rsidRPr="00FF4A13" w:rsidRDefault="00D26E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D26E60" w:rsidRPr="00667EED" w:rsidRDefault="00D26E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466-2020</w:t>
            </w:r>
          </w:p>
        </w:tc>
        <w:tc>
          <w:tcPr>
            <w:tcW w:w="7372" w:type="dxa"/>
          </w:tcPr>
          <w:p w:rsidR="00D26E60" w:rsidRPr="00D26E60" w:rsidRDefault="00D26E60" w:rsidP="00F17AC6">
            <w:pPr>
              <w:jc w:val="center"/>
            </w:pPr>
            <w:r w:rsidRPr="00D26E60">
              <w:t>Ресурсосбережение. Обращение с отходами. Общие требования</w:t>
            </w:r>
          </w:p>
        </w:tc>
      </w:tr>
    </w:tbl>
    <w:p w:rsidR="00F17AC6" w:rsidRPr="00D26E60" w:rsidRDefault="00F17AC6" w:rsidP="00F17AC6">
      <w:pPr>
        <w:jc w:val="center"/>
        <w:rPr>
          <w:b/>
        </w:rPr>
      </w:pPr>
    </w:p>
    <w:sectPr w:rsidR="00F17AC6" w:rsidRPr="00D26E60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39" w:rsidRDefault="00611139" w:rsidP="00F17AC6">
      <w:r>
        <w:separator/>
      </w:r>
    </w:p>
  </w:endnote>
  <w:endnote w:type="continuationSeparator" w:id="0">
    <w:p w:rsidR="00611139" w:rsidRDefault="00611139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6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39" w:rsidRDefault="00611139" w:rsidP="00F17AC6">
      <w:r>
        <w:separator/>
      </w:r>
    </w:p>
  </w:footnote>
  <w:footnote w:type="continuationSeparator" w:id="0">
    <w:p w:rsidR="00611139" w:rsidRDefault="00611139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11139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26E60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CCEF2-70B2-4009-B311-5E25975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9</cp:revision>
  <dcterms:created xsi:type="dcterms:W3CDTF">2015-12-14T14:32:00Z</dcterms:created>
  <dcterms:modified xsi:type="dcterms:W3CDTF">2020-12-30T11:17:00Z</dcterms:modified>
</cp:coreProperties>
</file>