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  <w:bookmarkStart w:id="0" w:name="_GoBack"/>
      <w:bookmarkEnd w:id="0"/>
    </w:p>
    <w:p w:rsidR="00EC7748" w:rsidRPr="003F103A" w:rsidRDefault="003F103A" w:rsidP="00F17AC6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за</w:t>
      </w:r>
      <w:proofErr w:type="gramEnd"/>
      <w:r>
        <w:rPr>
          <w:b/>
          <w:lang w:val="en-US"/>
        </w:rPr>
        <w:t xml:space="preserve"> период с 01.06.2020 по 25.06.2020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894" w:type="pct"/>
        <w:tblLook w:val="04A0" w:firstRow="1" w:lastRow="0" w:firstColumn="1" w:lastColumn="0" w:noHBand="0" w:noVBand="1"/>
      </w:tblPr>
      <w:tblGrid>
        <w:gridCol w:w="801"/>
        <w:gridCol w:w="2714"/>
        <w:gridCol w:w="6941"/>
      </w:tblGrid>
      <w:tr w:rsidR="0060163D" w:rsidTr="0060163D">
        <w:trPr>
          <w:cantSplit/>
          <w:tblHeader/>
        </w:trPr>
        <w:tc>
          <w:tcPr>
            <w:tcW w:w="801" w:type="dxa"/>
          </w:tcPr>
          <w:p w:rsidR="0060163D" w:rsidRDefault="0060163D" w:rsidP="00F17AC6">
            <w:pPr>
              <w:jc w:val="center"/>
              <w:rPr>
                <w:b/>
              </w:rPr>
            </w:pPr>
          </w:p>
        </w:tc>
        <w:tc>
          <w:tcPr>
            <w:tcW w:w="2714" w:type="dxa"/>
            <w:vAlign w:val="center"/>
          </w:tcPr>
          <w:p w:rsidR="0060163D" w:rsidRPr="003A2040" w:rsidRDefault="0060163D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6941" w:type="dxa"/>
            <w:vAlign w:val="center"/>
          </w:tcPr>
          <w:p w:rsidR="0060163D" w:rsidRPr="003A2040" w:rsidRDefault="0060163D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1.6-2019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Межгосударственная система стандартизации. Программа межгосударственной стандартизации. Правила формирования, принятия, внесения изменений и осуществления мониторинга реализации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7.0.4-2020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по информации, библиотечному и издательскому делу. Издания. Выходные сведения. Общие требования и правила оформления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8.986-2020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Стандартные справочные данные. Фторбензол. Теплофизические свойства (плотность, теплоемкость, энтальпия, энтропия, скорость звука, коэффициенты теплопроводности и вязкости) в диапазоне температуры от тройной точки не выше 700 К при давлениях не более 100 МПа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8.987-2020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Стандартные справочные данные. Хлорбензол. Теплофизические свойства (плотность, теплоемкость, энтальпия, энтропия, скорость звука, коэффициенты теплопроводности и вязкости) в диапазоне температуры от тройной точки не выше 700 К при давлениях не более 100 МПа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8.989-2020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Стандартные справочные данные. Бензол жидкий и газообразный.  Термодинамические свойства, коэффициенты динамической вязкости и теплопроводности при температурах от 280 K до 725 К и давлениях до 100 МПа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8.991-2020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Стандартные справочные данные. Этанол жидкий и газообразный. Термодинамические свойства, коэффициенты динамической вязкости и теплопроводности при температурах от 160 К до 650 К и давлениях до 100 МПа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8.992-2020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Стандартные справочные данные. Армко железо. Никель. Температурный коэффициент линейного расширения и удельное электрическое сопротивление в диапазоне температур от 300 К до 1000 К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55350-2012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Форматы описания и нормирования требований. Система информации о показателях и требованиях к машинному оборудованию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56980.2-2020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Модули фотоэлектрические. Оценка соответствия техническим требованиям. Часть 2. Методы испытаний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58236-2020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медицинские эластичные компрессионные. Общие технические требования. Методы испытаний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58406.2-2020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Смеси горячие асфальтобетонные и асфальтобетон. Технические условия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58406.5-2020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Смеси асфальтобетонные дорожные и асфальтобетон. Метод определения истираемости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58406.6-2020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Смеси асфальтобетонные дорожные и асфальтобетон. Метод определения предела прочности на растяжение при изгибе и предельной относительной деформации растяжения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58406.7-2020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Смеси асфальтобетонные дорожные и асфальтобетон. Метод определения влияния противогололедных реагентов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58406.10-2020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Смеси асфальтобетонные дорожные и асфальтобетон. Правила проектирования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58818-2020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с низкой интенсивностью движения. Проектирование, конструирование и расчет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58820-2020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Фосфогипс для сельского хозяйства. Технические условия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58826-2020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Суда и морские технологии. Морские эвакуационные системы. Расчет нагрузки и испытания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58850-2020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Материал объемный углеродный наноструктурированный. Технические условия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58864-2020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Шкафы инструментальные из металла. Общие технические условия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58869-2020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Горное дело. Метод напраленного гидроразрыва кровли горных пород в угольных шахтах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58872-2020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Наконечники кабельные судовые с плоской зажимной частью для жил  сечением до 16 мм2. Технические  требования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58875-2020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«Зеленые» стандарты. Озеленяемые и эксплуатируемые крыши зданий и сооружений. Технические и экологические требования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390-2020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Нежесткие дорожные одежды. Типовые конструкции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403-2020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Смеси песчано-гравийные. Технические условия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1323565.1.028-2019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Информационная технология. Криптографическая защита информации. Криптографические механизмы защищенного взаимодействия контрольных и измерительных устройств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58853-2020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Производственные услуги. Добровольная пожарная охрана. Общие требования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702.1.004-2020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Консервы рыбные натуральные. Потребительские испытания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702.1.010-2020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Вода питьевая негазированная упакованная. Потребительские испытания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702.1.012-2020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Сосиски молочные. Потребительские испытания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58852-2020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медицинские эластичные фиксирующие. Общие технические требования. Методы испытаний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58858-2020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тревожной сигнализации. Системы аэрозольные. Общие технические требования и методы испытаний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58859-2020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Смеси нитро-посолочные для мясной продукции. Технические условия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62619-2020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Аккумуляторы и аккумуляторные батареи, содержащие щелочной или другие некислотные электролиты. Требования безопасности для литиевых аккумуляторов и батарей для промышленных применений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1323565.1.030-2020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Информационная технология. Криптографическая защита информации. Использование российских криптографических алгоритмов в протоколе безопасности транспортного уровня (TLS 1.3)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32294-2013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Методы испытаний химической продукции, представляющей опасность для окружающей среды. Определение токсичности для рыб на ранних стадиях развития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52266-2020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Кабели оптические. Общие технические условия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58786-2019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Электрооборудование для атомных станций. Общие технические требования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58787-2019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Установки электрогенераторные с двигателями внутреннего сгорания для атомных станций. Общие технические условия. Размещение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58788-2019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Арматура трубопроводная класса безопасности 4 для технологических систем атомных станций. Общие технические требования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702.1.001-2020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Напитки безалкогольные газированные на растительном сырье. Потребительские испытания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702.1.002-2020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Шашлык свиной. Потребительские испытания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702.1.003-2020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Сок яблочный. Потребительские испытания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702.1.013-2020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Томаты. Потребительские испытания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58406.4-2020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Смеси асфальтобетонные дорожные и асфальтобетон. Приготовление образцов-плит вальцовым уплотнителем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58854-2020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Фотограмметрия. Требования к созданию ориентированных аэроснимков для построения стереомоделей застроенных территорий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58855-2020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Услуги на железнодорожном транспорте. Качество услуг в области грузовых перевозок. Термины и определения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58856-2020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Услуги на железнодорожном транспорте. Требования к качеству услуг, предоставляемых пассажирам с помощью мобильных сервисов и сети Интернет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397-2020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Метод определения температурных условий эксплуатации конструктивных слоев дорожных одежд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12.4.122-2020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труда. Средства индивидуальной защиты органов дыхания. Фильтры противогазовые и комбинированные большого габарита. Общие технические условия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32700-2020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Железнодорожный подвижной состав. Методы контроля сцепляемости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55029-2020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Материалы геосинтетические для армирования асфальтобетонных слоев дорожной одежды. Технические требования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56980.1-2020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Модули фотоэлектрические. Оценка соответствия техническим требованиям. Часть 1. Требования к испытаниям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58832-2020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Установки водяного и пенного пожаротушения автоматические. Внутренний противопожарный водопровод. Трубы и фитинги из неметаллических материалов. Методы испытаний на пожаростойкость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58833-2020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Защита информации. Идентификация и аутентификация. Общие положения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395-2020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Асфальтобетон дорожный. Метод измерения сцепления слоев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396-2020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Материалы вяжущие нефтяные битумные. Методы старения в тонком слое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400-2020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Материалы вяжущие нефтяные битумные. Метод определения эластичности ротационным способом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54400-2020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Смеси литые асфальтобетонные дорожные горячие и асфальтобетон литой дорожный.  Методы испытаний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54401-2020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Смеси литые асфальтобетонные дорожные горячие и асфальтобетон литой дорожный. Технические условия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58849-2020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Авиационная техника гражданского назначения. Порядок создания. Основные положения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28004-2-2019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менеджмента безопасности цепи поставок. Руководящие указания по внедрению ИСО 28000. Часть 2. Руководство по внедрению ИСО 28000 в морских портах, относящихся к среднему и малому бизнесу</w:t>
            </w:r>
          </w:p>
        </w:tc>
      </w:tr>
      <w:tr w:rsidR="0060163D" w:rsidTr="0060163D">
        <w:trPr>
          <w:cantSplit/>
        </w:trPr>
        <w:tc>
          <w:tcPr>
            <w:tcW w:w="801" w:type="dxa"/>
          </w:tcPr>
          <w:p w:rsidR="0060163D" w:rsidRPr="00FF4A13" w:rsidRDefault="0060163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394-2020</w:t>
            </w:r>
          </w:p>
        </w:tc>
        <w:tc>
          <w:tcPr>
            <w:tcW w:w="6941" w:type="dxa"/>
          </w:tcPr>
          <w:p w:rsidR="0060163D" w:rsidRPr="00667EED" w:rsidRDefault="0060163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Трубы стальные для изготовления оборудования и трубопроводов атомных станций. Общие технические условия. Часть 1. Трубы стальные бесшовные из нелегированных и легированных сталей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63D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0163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Standart_m</cp:lastModifiedBy>
  <cp:revision>8</cp:revision>
  <dcterms:created xsi:type="dcterms:W3CDTF">2015-12-14T14:32:00Z</dcterms:created>
  <dcterms:modified xsi:type="dcterms:W3CDTF">2020-06-25T12:08:00Z</dcterms:modified>
</cp:coreProperties>
</file>