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01.10.2020 по 31.10.2020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534"/>
        <w:gridCol w:w="2551"/>
        <w:gridCol w:w="7514"/>
      </w:tblGrid>
      <w:tr w:rsidR="008E4BEF" w:rsidTr="008E4BEF">
        <w:trPr>
          <w:cantSplit/>
          <w:tblHeader/>
        </w:trPr>
        <w:tc>
          <w:tcPr>
            <w:tcW w:w="534" w:type="dxa"/>
          </w:tcPr>
          <w:p w:rsidR="008E4BEF" w:rsidRDefault="008E4BEF" w:rsidP="00F17AC6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8E4BEF" w:rsidRPr="003A2040" w:rsidRDefault="008E4BEF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7514" w:type="dxa"/>
            <w:vAlign w:val="center"/>
          </w:tcPr>
          <w:p w:rsidR="008E4BEF" w:rsidRPr="003A2040" w:rsidRDefault="008E4BEF" w:rsidP="003A2040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Наименование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550-2020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Трубы стальные бесшовные для нефтеперерабатывающей и нефтехимической промышленности.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27821-2020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Почвы. Определение суммы поглощенных оснований по методу Каппена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34669-2020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Смеси сухие строительные гидроизоляционные проникающие на цементном вяжущем.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Магистральный трубопроводный транспорт нефти и нефтепродуктов. Насосы одно-, двух- и трехвинтовые.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34672-2020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Магистральный трубопроводный транспорт нефти и нефтепродуктов. Насосы центробежные многоступенчатые секционные. Общие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Дистилляты зерновые и ромовые, дистиллят виски, напитки спиртные на их основе. </w:t>
            </w:r>
            <w:r w:rsidRPr="00667EED">
              <w:rPr>
                <w:lang w:val="en-US"/>
              </w:rPr>
              <w:t>Газохроматографический метод определения концентрации летучих компонентов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34677-2020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Продукты пищевые, продовольственное сырье. Иммуноферментный метод определения остаточного содержания линкозамидов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34679-2020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Кабели для сигнализации и блокировки.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6222-2018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Качество воды. Подсчет культивируемых микроорганизмов. Подсчет колоний при посеве в питательную агаризованную среду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7.0.60-2020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Издания. Основные виды. 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51572-2020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Слитки золота мерные.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Автомобильные транспортные средства. Системы оптического распознавания объектов.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59042-2020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Батареи первичные. Часть 6. Экологическая безопасность. Общие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Перегородки светопрозрачные с применением профилей из алюминиевых сплавов. </w:t>
            </w:r>
            <w:r w:rsidRPr="00667EED">
              <w:rPr>
                <w:lang w:val="en-US"/>
              </w:rPr>
              <w:t>Общие требования к материалам и конструкции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Пек каменноугольный.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59046-2020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Проведение испытаний потребительских товаров. Руководство для некоммерческих организаций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59047-2020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Взаимодействие с испытательными лабораториями при проведении испытаний потребительских товаров. </w:t>
            </w:r>
            <w:r w:rsidRPr="00667EED">
              <w:rPr>
                <w:lang w:val="en-US"/>
              </w:rPr>
              <w:t>Руководство для некоммерческих организаций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59048-2020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Руководство по взаимодействию некоммерческих потребительских организаций с органами контроля и надзора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59049-2020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Рекомендации по работе с обращениями граждан для некоммерческих потребительских организаций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Материалы для аддитивного строительного производства.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59102-2020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Электромобили и автомобильные транспортные средства с комбинированными энергоустановками.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18828-2-2020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Системы промышленной автоматизации и интеграция. Стандартизированные процедуры проектирования производственных систем. </w:t>
            </w:r>
            <w:r w:rsidRPr="00667EED">
              <w:rPr>
                <w:lang w:val="en-US"/>
              </w:rPr>
              <w:t>Часть 2. Процесс непрерывного планирования производства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20140-1-2020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Системы промышленной автоматизации и интеграция. Оценка энергетической эффективности и прочих факторов производственных систем, воздействующих на окружающую среду. </w:t>
            </w:r>
            <w:r w:rsidRPr="00667EED">
              <w:rPr>
                <w:lang w:val="en-US"/>
              </w:rPr>
              <w:t>Часть 1. Обзор и общие принципы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44001-2020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Корпоративные системы управления взаимоотношениями с бизнесом. </w:t>
            </w:r>
            <w:r w:rsidRPr="00667EED">
              <w:rPr>
                <w:lang w:val="en-US"/>
              </w:rPr>
              <w:t>Требования и структура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62714-2-2020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Формат обмена инженерными данными для использования в системах промышленной автоматизации. </w:t>
            </w:r>
            <w:r w:rsidRPr="00667EED">
              <w:rPr>
                <w:lang w:val="en-US"/>
              </w:rPr>
              <w:t>Стандартизированный формат обмена данными AutomationML. Часть 2. Библиотеки ролевых классов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30721-2020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Информационные технологии. Технологии автоматической идентификации и сбора данных (АИСД). </w:t>
            </w:r>
            <w:r w:rsidRPr="00667EED">
              <w:rPr>
                <w:lang w:val="en-US"/>
              </w:rPr>
              <w:t>Гармонизированный словарь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7.0.105-2020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Система стандартов по информации, библиотечному и издательскому делу. Номер государственной регистрации обязательного экземпляра печатного издания. Структура, оформление, использование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50326-2020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Основные принципы безопасности электрического оборудования, применяемого в медицинской практике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59039-2020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Торговля. Производство и реализация товаров под собственными товарными знаками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Аккумуляторы и аккумуляторные батареи, содержащие щелочной или другие некислотные электролиты. </w:t>
            </w:r>
            <w:r w:rsidRPr="00667EED">
              <w:rPr>
                <w:lang w:val="en-US"/>
              </w:rPr>
              <w:t>Метод испытания на принудительное внутреннее короткое замыкание. Дополнительные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Автомобильные транспортные средства. Изделия крепежные. Определение сопротивления крутящему моменту анаэробных клеев на резьбовых крепежных соединениях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59108-2020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Магистральный трубопроводный транспорт нефти и нефтепродуктов. Техническое диагностирование. Метрологическое обеспечение внутритрубного диагностирования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59092-2020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Оборудование магнитно-резонансное для медицинской визуализации. Контроль качества изображений. Методы испытаний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58992-2020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Материалы для авиационных газотурбинных двигателей. Методы испытаний на усталость при повышенных температурах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31371.1-2020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Газ природный. Определение состава методом газовой хроматографии с оценкой неопределенности. </w:t>
            </w:r>
            <w:r w:rsidRPr="00667EED">
              <w:rPr>
                <w:lang w:val="en-US"/>
              </w:rPr>
              <w:t>Часть 1. Общие указания и определение состава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31371.2-2020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Газ природный. Определение состава методом газовой хроматографии с оценкой неопределенности. </w:t>
            </w:r>
            <w:r w:rsidRPr="00667EED">
              <w:rPr>
                <w:lang w:val="en-US"/>
              </w:rPr>
              <w:t>Часть 2. Вычисление неопределенности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34678-2020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Продукты пищевые, продовольственное сырье. Метод определения остаточного содержания полипептидных антибиотиков с помощью высокоэффективной жидкостной хроматографии с масс-спектрометрическим детектированием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445-2020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Поддоны для погрузочно-разгрузочных операций.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22.0.03-2020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Безопасность в чрезвычайных ситуациях. Природные чрезвычайные ситуации.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22.0.04-2020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Безопасность в чрезвычайных ситуациях. Биолого-социальные чрезвычайные ситуации.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22.0.05-2020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Безопасность в чрезвычайных ситуациях. Техногенные чрезвычайные ситуации.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22.9.34-2020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Безопасность в чрезвычайных ситуациях. Мототранспортные аварийно-спасательные средства. </w:t>
            </w:r>
            <w:r w:rsidRPr="00667EED">
              <w:rPr>
                <w:lang w:val="en-US"/>
              </w:rPr>
              <w:t>Классификация. Общие технические требования. Методы испытаний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59010-2020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Оборудование и покрытия игровых площадок. Дополнительные требования безопасности и методы испытаний универсальных игровых площадок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59024-2020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Вода. Общие требования к отбору проб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Информационные технологии. Интернет вещей. Протокол беспроводной передачи данных на основе стандарта </w:t>
            </w:r>
            <w:r w:rsidRPr="00667EED">
              <w:rPr>
                <w:lang w:val="en-US"/>
              </w:rPr>
              <w:t>LTE</w:t>
            </w:r>
            <w:r w:rsidRPr="008E4BEF">
              <w:t xml:space="preserve"> в режиме </w:t>
            </w:r>
            <w:r w:rsidRPr="00667EED">
              <w:rPr>
                <w:lang w:val="en-US"/>
              </w:rPr>
              <w:t>NB</w:t>
            </w:r>
            <w:r w:rsidRPr="008E4BEF">
              <w:t>-</w:t>
            </w:r>
            <w:r w:rsidRPr="00667EED">
              <w:rPr>
                <w:lang w:val="en-US"/>
              </w:rPr>
              <w:t>IoT</w:t>
            </w:r>
            <w:r w:rsidRPr="008E4BEF">
              <w:t xml:space="preserve">. </w:t>
            </w:r>
            <w:r w:rsidRPr="00667EED">
              <w:rPr>
                <w:lang w:val="en-US"/>
              </w:rPr>
              <w:t>Основные параметры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59044-2020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Охранная деятельность. Оказание охранных услуг, связанных с принятием соответствующих мер реагирования на сигнальную информацию технических средств охраны.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26262-1-2020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Дорожные транспортные средства. Функциональная безопасность. </w:t>
            </w:r>
            <w:r w:rsidRPr="00667EED">
              <w:rPr>
                <w:lang w:val="en-US"/>
              </w:rPr>
              <w:t>Часть 1. 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62984-2-2020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Батареи вторичные высокотемпературные. Часть 2. Требования безопасности и методы испытаний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59088-2020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Оптика и фотоника. Датчики волоконно-оптические. </w:t>
            </w:r>
            <w:r w:rsidRPr="00667EED">
              <w:rPr>
                <w:lang w:val="en-US"/>
              </w:rPr>
              <w:t>Классификация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59089-2020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Электромобили и автомобильные транспортные средства с комбинированными энергоустановками. </w:t>
            </w:r>
            <w:r w:rsidRPr="00667EED">
              <w:rPr>
                <w:lang w:val="en-US"/>
              </w:rPr>
              <w:t>Категории по параметрам энергоэффективности согласно выбросам СО2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59100-2020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Пластмассы. Филаменты для аддитивных технологий.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Пластмассы. Филаменты для аддитивных технологий. Общие требования к технологическим процессам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59087-2020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Оказание услуг, связанных с проведением стрельб и умением обращаться с оружием. </w:t>
            </w:r>
            <w:r w:rsidRPr="00667EED">
              <w:rPr>
                <w:lang w:val="en-US"/>
              </w:rPr>
              <w:t>Общие требования. Безопасность проведения стрельб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22827-2020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Краны грузоподъемные. Краны стреловые самоходные.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1436-2020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Рукава резиновые и рукава в сборе. Рукава гидравлические с металлическими оплетками для жидкостей на нефтяной или водной основе.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1.1.-2020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Стандартизация в Российской Федерации. Технические комитеты по стандартизации и проектные технические комитеты по стандартизации. </w:t>
            </w:r>
            <w:r w:rsidRPr="00667EED">
              <w:rPr>
                <w:lang w:val="en-US"/>
              </w:rPr>
              <w:t>Правила создания и деятельности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58994-2020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Двигатели газотурбинные. Методика определения объемных остаточных напряжений в деталях газотурбинных двигателей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Двигатели газотурбинные. Методы расчета пределов выносливости деталей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59004-2020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Радиочастотные метки на изделиях авиационной техники. </w:t>
            </w:r>
            <w:r w:rsidRPr="00667EED">
              <w:rPr>
                <w:lang w:val="en-US"/>
              </w:rPr>
              <w:t>Состав и формат данных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Управление корпоративное. Общие требования к оценке эффективности. </w:t>
            </w:r>
            <w:r w:rsidRPr="00667EED">
              <w:rPr>
                <w:lang w:val="en-US"/>
              </w:rPr>
              <w:t>Методы скоринга по ключевым показателям эффективности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20219-93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Аппараты отопительные газовые бытовые с водяным контуром.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61340-4-7-2020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Электростатика. Методы испытаний для прикладных задач. </w:t>
            </w:r>
            <w:r w:rsidRPr="00667EED">
              <w:rPr>
                <w:lang w:val="en-US"/>
              </w:rPr>
              <w:t>Ионизация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22.2.12-2020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Безопасность в чрезвычайных ситуациях. Повышение устойчивости функционирования организаций в чрезвычайных ситуациях. </w:t>
            </w:r>
            <w:r w:rsidRPr="00667EED">
              <w:rPr>
                <w:lang w:val="en-US"/>
              </w:rPr>
              <w:t>Основные положения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58996-2020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Валы и отверстия корпусов газотурбинных двигателей. Посадки шариковых и роликовых подшипников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58999-2020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Лопатки газотурбинных двигателей. Периодические испытания на усталость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Символы штрихового кода на изделиях авиационной техники. </w:t>
            </w:r>
            <w:r w:rsidRPr="00667EED">
              <w:rPr>
                <w:lang w:val="en-US"/>
              </w:rPr>
              <w:t>Состав и формат данных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59013-2020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Топливо твердое минеральное. Определение содержания хлора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Нефтяная и газовая промышленность. Грузовые операции и бункеровка сжиженным природным газом.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10003-2020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Менеджмент качества. Удовлетворенность потребителей.  Руководящие указания по урегулированию спорных вопросов вне организации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11843-7-2020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Статистические методы. Способность обнаружения. Часть 7. Методы оценки с учетом фонового шума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15223-1-2020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Изделия медицинские. Символы, применяемые при маркировании медицинских изделий, на этикетках и в сопроводительной документации. </w:t>
            </w:r>
            <w:r w:rsidRPr="00667EED">
              <w:rPr>
                <w:lang w:val="en-US"/>
              </w:rPr>
              <w:t>Часть 1. Основные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28597-2020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Статистические методы. Процедуры выборочного контроля по альтернативному признаку. Уровни качества в виде числа несоответствующих единиц продукции на миллион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37120-2020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Устойчивое развитие сообщества. Показатели городских услуг и качества жизни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27006-2020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Информационные технологии. Методы и средства обеспечения безопасности. Требования к органам, осуществляющим аудит и сертификацию систем менеджмента информационной безопасности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62576-2020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Конденсаторы электрические двойнослойные для гибридных электромобилей. </w:t>
            </w:r>
            <w:r w:rsidRPr="00667EED">
              <w:rPr>
                <w:lang w:val="en-US"/>
              </w:rPr>
              <w:t>Методы испытаний по определению электрических характеристик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62984-1-2020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Батареи вторичные высокотемпературные. Часть 1. Общие требования и методы испытаний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62984-3-2020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Батареи вторичные высокотемпературные. Часть 3. Натриевые батареи. </w:t>
            </w:r>
            <w:r w:rsidRPr="00667EED">
              <w:rPr>
                <w:lang w:val="en-US"/>
              </w:rPr>
              <w:t>Требования к рабочим характеристикам и методы испытаний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32942-2014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Брусья железобетонные предварительно напряженные для стрелочных переводов.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61340-4-5-2020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Электростатика. Методы испытаний для прикладных задач. Методы оценки электростатических свойств обуви и напольного покрытия в комбинации с человеком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58988-2020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Беспилотные авиационные системы. Технологии топливных элементов на воздушном транспорте.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58990-2020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Турбины авиационных газотурбинных двигателей. Методика расчета характеристик турбины на среднем диаметре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58993-2020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Двигатели газотурбинные авиационные. Испытания по определению концентрации токсичных примесей в отбираемом от двигателя воздухе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58997-2020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Лопатки турбин. Метод определения газодинамических характеристик прямых решеток лопаток турбин на стенде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58998-2020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Лопатки авиационных осевых компрессоров и турбин.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59000-2020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Камеры сгорания основные газотурбинных двигателей. Объем и форма представления основных параметров и характеристик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59002-2020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Идентификация и прослеживаемость изделий авиационной техники. </w:t>
            </w:r>
            <w:r w:rsidRPr="00667EED">
              <w:rPr>
                <w:lang w:val="en-US"/>
              </w:rPr>
              <w:t>Основные положения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59006-2020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Авиационная техника. Цилиндры гидравлические силовые. Параметры, размеры и технические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Транспортные средства спортивные. Техническая экспертиза, требования к безопасности и методы проверки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59020-2020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Нефтяная и газовая промышленность. Грузовые операции и бункеровка сжиженным природным газом.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59022-2020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Нефтяная и газовая промышленность. Грузовые операции и бункеровка сжиженным природным газом. </w:t>
            </w:r>
            <w:r w:rsidRPr="00667EED">
              <w:rPr>
                <w:lang w:val="en-US"/>
              </w:rPr>
              <w:t>Оборудование причалов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59025-2020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Качество воды. Метод исследования качества поверхностных вод по аналитам-маркерам при регламентировании и нормировании антропогенной нагрузки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59034-2020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Услуги на железнодорожном транспорте. Требования к качеству услуг по перевозке угля в открытом подвижном составе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8559-1-2020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Обозначения размеров одежды. Часть 1. Антропометрические определения для измерения параметров тела человека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61340-4-3-2020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Электростатика. Методы испытаний для прикладных задач. </w:t>
            </w:r>
            <w:r w:rsidRPr="00667EED">
              <w:rPr>
                <w:lang w:val="en-US"/>
              </w:rPr>
              <w:t>Обувь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3394-2020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Упаковка. Закрытые, заполненные транспортные пакеты и единичные грузы. Размеры жесткой прямоугольной упаковки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Релейная защита и автоматика автотрансформаторов (трансформаторов), шунтирующих реакторов, управляемых шунтирующих реакторов, конденсаторных батарей с высшим классом напряжения 110 кВ и выше. Функциональные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Воздушные суда. Испытания по определению концентрации токсичных продуктов, содержащихся в воздухе помещений для экипажа и пассажиров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419-2020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Интернет вещей. Общие положения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440-2020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Умный город. Показатели ИКТ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450-2020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Форма школьная. Общие 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12777-1-2020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Поддоны. Методы испытаний соединений. Часть 1. Определение сопротивления изгибу гвоздей и крепежных деталей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58991-2020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Аппараты турбин сопловые. Методы определения пропускной способности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59005-2020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Авиационная техника. Комплекс лабораторный по исследованию  прочности летательных аппаратов. Общие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34631-2019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Методы энергетической оценки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61000-4-39-2019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Электромагнитная совместимость (ЭМС). Часть 4-39. Методы испытаний и измерений. Излучаемые поля в непосредственной близости. Испытание на помехоустойчивость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61009-1-2020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Выключатели автоматические, срабатывающие от остаточного тока, со встроенной защитой от тока перегрузки, бытовые и аналогичного назначения. Часть 1. Общие правила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56020-2020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Бережливое производство. Основные положения и словарь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Балки стальные двутавровые сварные.  Технические условия. Сортамент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58969-2020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Менеджмент риска. Управление технико-производственными рисками промышленного предприятия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58971-2020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Требования к экспертам и специалистам. Специалист по метрологическому обеспечению производственной деятельности. Общие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10004-2020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Менеджмент качества. Удовлетворенность потребителей. Руководящие указания по мониторингу и измерению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60601-2-23-2020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 электрические. Часть 2-23. Частные требования безопасности с учетом основных функциональных характеристик к приборам для чрескожного мониторинга парциального давления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447-2020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Умный город. Типовая архитектура ИКТ умного города. Часть 3. Инженерные системы умного города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11156-2020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Упаковка. Доступные конструкции. Общие требования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53755-2020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54293-2020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Анализ состояния производства при подтверждении соответствия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56017-2020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низковольтного оборудования»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56029-2020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Порядок обязательного подтверждения соответствия продукции требованиям технического регламента Таможенного союза «Электромагнитная совместимость технических средств»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58976-2020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Программное обеспечение. Часть 2. Валидация программного обеспечения, используемого в системах качества медицинских изделий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58984-2020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Оценка соответствия. Порядок проведения инспекционного контроля в процедурах сертификации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59019-2020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Ткани вискозно-полиэфирные с содержанием полиуретановых нитей, применяемые для школьной формы.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59033-2020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Услуги на железнодорожном транспорте. Требования к качеству услуг по перевозке нефти и нефтепродуктов в вагонах-цистернах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10002-2020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Менеджмент качества. Удовлетворенность потребителей.  Руководящие указания по управлению претензиями в организациях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16336-2020</w:t>
            </w:r>
          </w:p>
        </w:tc>
        <w:tc>
          <w:tcPr>
            <w:tcW w:w="7514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8E4BEF">
              <w:t xml:space="preserve">Статистические методы. Применение к новым технологиям и процессу разработки продукции. </w:t>
            </w:r>
            <w:r w:rsidRPr="00667EED">
              <w:rPr>
                <w:lang w:val="en-US"/>
              </w:rPr>
              <w:t>Робастное параметрическое проектирование (RPD)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FF4A13" w:rsidRDefault="008E4BE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18243-2020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Мотоциклы и мопеды на электрической тяге. Требования безопасности литий-ионных батарейных систем и методы испытаний</w:t>
            </w:r>
          </w:p>
        </w:tc>
      </w:tr>
      <w:tr w:rsidR="008E4BEF" w:rsidTr="008E4BEF">
        <w:trPr>
          <w:cantSplit/>
        </w:trPr>
        <w:tc>
          <w:tcPr>
            <w:tcW w:w="534" w:type="dxa"/>
          </w:tcPr>
          <w:p w:rsidR="008E4BEF" w:rsidRPr="008E4BEF" w:rsidRDefault="008E4BEF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8E4BEF" w:rsidRPr="00667EED" w:rsidRDefault="008E4BE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45001-2020</w:t>
            </w:r>
          </w:p>
        </w:tc>
        <w:tc>
          <w:tcPr>
            <w:tcW w:w="7514" w:type="dxa"/>
          </w:tcPr>
          <w:p w:rsidR="008E4BEF" w:rsidRPr="008E4BEF" w:rsidRDefault="008E4BEF" w:rsidP="00F17AC6">
            <w:pPr>
              <w:jc w:val="center"/>
            </w:pPr>
            <w:r w:rsidRPr="008E4BEF">
              <w:t>Системы менеджмента безопасности труда и охраны здоровья. Требования и руководство по применению</w:t>
            </w:r>
          </w:p>
        </w:tc>
      </w:tr>
    </w:tbl>
    <w:p w:rsidR="00F17AC6" w:rsidRPr="008E4BEF" w:rsidRDefault="00F17AC6" w:rsidP="00F17AC6">
      <w:pPr>
        <w:jc w:val="center"/>
        <w:rPr>
          <w:b/>
        </w:rPr>
      </w:pPr>
    </w:p>
    <w:sectPr w:rsidR="00F17AC6" w:rsidRPr="008E4BEF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EA" w:rsidRDefault="00AE38EA" w:rsidP="00F17AC6">
      <w:r>
        <w:separator/>
      </w:r>
    </w:p>
  </w:endnote>
  <w:endnote w:type="continuationSeparator" w:id="0">
    <w:p w:rsidR="00AE38EA" w:rsidRDefault="00AE38EA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BEF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EA" w:rsidRDefault="00AE38EA" w:rsidP="00F17AC6">
      <w:r>
        <w:separator/>
      </w:r>
    </w:p>
  </w:footnote>
  <w:footnote w:type="continuationSeparator" w:id="0">
    <w:p w:rsidR="00AE38EA" w:rsidRDefault="00AE38EA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8E4BEF"/>
    <w:rsid w:val="00930DD3"/>
    <w:rsid w:val="00A6685E"/>
    <w:rsid w:val="00A7376C"/>
    <w:rsid w:val="00AB41C9"/>
    <w:rsid w:val="00AC266C"/>
    <w:rsid w:val="00AE38EA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FE06-1FEE-457E-A6D2-666C758A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8</cp:revision>
  <dcterms:created xsi:type="dcterms:W3CDTF">2015-12-14T14:32:00Z</dcterms:created>
  <dcterms:modified xsi:type="dcterms:W3CDTF">2020-12-30T11:14:00Z</dcterms:modified>
</cp:coreProperties>
</file>